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عبدة
</w:t>
      </w:r>
    </w:p>
    <w:p>
      <w:pPr/>
      <w:r>
        <w:rPr/>
        <w:t xml:space="preserve">أبو عبدة </w:t>
      </w:r>
    </w:p>
    <w:p/>
    <w:p>
      <w:pPr/>
      <w:r>
        <w:rPr/>
        <w:t xml:space="preserve">روى عن أنس بن مالك عن النبي صلى الله عليه وسلم في تخليل اللحية روى عنه موسى بن داود قاضي طرسوس.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2026-09-16T05:18:53+03:00</dcterms:created>
  <dcterms:modified xsi:type="dcterms:W3CDTF">2026-09-16T05:18:53+03:00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