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عقيل
</w:t>
      </w:r>
    </w:p>
    <w:p>
      <w:pPr/>
      <w:r>
        <w:rPr/>
        <w:t xml:space="preserve">أبو عقيل </w:t>
      </w:r>
    </w:p>
    <w:p/>
    <w:p>
      <w:pPr/>
      <w:r>
        <w:rPr/>
        <w:t xml:space="preserve">مولى لبني زريق سمع عائشة روى عنه أبو بكر بن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2026-09-16T07:26:21+03:00</dcterms:created>
  <dcterms:modified xsi:type="dcterms:W3CDTF">2026-09-16T07:26:21+03:00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