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
</w:t>
      </w:r>
    </w:p>
    <w:p>
      <w:pPr/>
      <w:r>
        <w:rPr/>
        <w:t xml:space="preserve">أبو عمار </w:t>
      </w:r>
    </w:p>
    <w:p/>
    <w:p>
      <w:pPr/>
      <w:r>
        <w:rPr/>
        <w:t xml:space="preserve">مولى لقوم بالمدينة سمع عبد الله بن هداج روى عنه إبراهيم بن المنذر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2026-08-05T13:03:51+03:00</dcterms:created>
  <dcterms:modified xsi:type="dcterms:W3CDTF">2026-08-05T13:03:51+03:00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