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العبدي الأجدع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العبدي الأجدع
</w:t>
      </w:r>
    </w:p>
    <w:p>
      <w:pPr/>
      <w:r>
        <w:rPr/>
        <w:t xml:space="preserve">أبو عمرو العبدي الأجدع </w:t>
      </w:r>
    </w:p>
    <w:p/>
    <w:p>
      <w:pPr/>
      <w:r>
        <w:rPr/>
        <w:t xml:space="preserve">روى عن علي رضي الله تعالى عنه في الجدأب روى عنه ليث بن أبي سليم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2026-08-05T19:59:32+03:00</dcterms:created>
  <dcterms:modified xsi:type="dcterms:W3CDTF">2026-08-05T19:59:32+03:00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