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الكاهلي
</w:t>
      </w:r>
    </w:p>
    <w:p>
      <w:pPr/>
      <w:r>
        <w:rPr/>
        <w:t xml:space="preserve">أبو علي الكاهلي </w:t>
      </w:r>
    </w:p>
    <w:p/>
    <w:p>
      <w:pPr/>
      <w:r>
        <w:rPr/>
        <w:t xml:space="preserve">سمع أبا موسى في الرئاء سمع منه عبد الملك بن أبي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2026-09-16T07:31:00+03:00</dcterms:created>
  <dcterms:modified xsi:type="dcterms:W3CDTF">2026-09-16T07:31:00+03:00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