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 الهزاني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 الهزاني
</w:t>
      </w:r>
    </w:p>
    <w:p>
      <w:pPr/>
      <w:r>
        <w:rPr/>
        <w:t xml:space="preserve">أبو عمر الهزاني </w:t>
      </w:r>
    </w:p>
    <w:p/>
    <w:p>
      <w:pPr/>
      <w:r>
        <w:rPr/>
        <w:t xml:space="preserve">سمع محمد بن علي روى عنه حجاج بن حسان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2026-09-16T07:30:57+03:00</dcterms:created>
  <dcterms:modified xsi:type="dcterms:W3CDTF">2026-09-16T07:30:57+03:00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