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
</w:t>
      </w:r>
    </w:p>
    <w:p>
      <w:pPr/>
      <w:r>
        <w:rPr/>
        <w:t xml:space="preserve">أبو عمر </w:t>
      </w:r>
    </w:p>
    <w:p/>
    <w:p>
      <w:pPr/>
      <w:r>
        <w:rPr/>
        <w:t xml:space="preserve">روى عن الحسن روى عنه إسماعيل بن عبد الملك سمعت أبي يقول ذلك. ويقول: هو مجهول.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2026-08-05T13:03:51+03:00</dcterms:created>
  <dcterms:modified xsi:type="dcterms:W3CDTF">2026-08-05T13:03:51+03:00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