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الجبار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الجبار المصري
</w:t>
      </w:r>
    </w:p>
    <w:p>
      <w:pPr/>
      <w:r>
        <w:rPr/>
        <w:t xml:space="preserve">أبو عبد الجبار المصري </w:t>
      </w:r>
    </w:p>
    <w:p/>
    <w:p>
      <w:pPr/>
      <w:r>
        <w:rPr/>
        <w:t xml:space="preserve">روى عن الحسن روى عنه الضحاك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