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
</w:t>
      </w:r>
    </w:p>
    <w:p>
      <w:pPr/>
      <w:r>
        <w:rPr/>
        <w:t xml:space="preserve">أبو عبيد </w:t>
      </w:r>
    </w:p>
    <w:p/>
    <w:p>
      <w:pPr/>
      <w:r>
        <w:rPr/>
        <w:t xml:space="preserve">جليس جعفر بن ربيعة ويقال أبو عبد الله سمع أبا بردة روى عنه حيوة وسعيد بن أبي أيوب سمعت أبي يقول ذلك. ويقول أبو عبد الله أصح.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2026-08-05T13:03:42+03:00</dcterms:created>
  <dcterms:modified xsi:type="dcterms:W3CDTF">2026-08-05T13:03:42+03:00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