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الرحمن الجبلاني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الرحمن الجبلاني
</w:t>
      </w:r>
    </w:p>
    <w:p>
      <w:pPr/>
      <w:r>
        <w:rPr/>
        <w:t xml:space="preserve">أبو عبد الرحمن الجبلاني </w:t>
      </w:r>
    </w:p>
    <w:p/>
    <w:p>
      <w:pPr/>
      <w:r>
        <w:rPr/>
        <w:t xml:space="preserve">روى عن روى عنه أبو عبد الرحمن المرادي محمد بن عبد الرحمن مؤذن مسجد مصر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2026-08-05T19:12:38+03:00</dcterms:created>
  <dcterms:modified xsi:type="dcterms:W3CDTF">2026-08-05T19:12:38+03:00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