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الأغر
</w:t>
      </w:r>
    </w:p>
    <w:p>
      <w:pPr/>
      <w:r>
        <w:rPr/>
        <w:t xml:space="preserve">أبو عبد الله الأغر </w:t>
      </w:r>
    </w:p>
    <w:p/>
    <w:p>
      <w:pPr/>
      <w:r>
        <w:rPr/>
        <w:t xml:space="preserve">ويقال أبو مسلم الأغر ويقال هما اثنان ويقال اسمه وكنيته واحد روى عن أبي هريرة روى عنه نا عبد الرحمن قال قيل لأبي: كيف حديثه؟ قال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2026-08-05T17:01:56+03:00</dcterms:created>
  <dcterms:modified xsi:type="dcterms:W3CDTF">2026-08-05T17:01:56+03:00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