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الأنصاري
</w:t>
      </w:r>
    </w:p>
    <w:p>
      <w:pPr/>
      <w:r>
        <w:rPr/>
        <w:t xml:space="preserve">أبو عبد الله الأنصاري </w:t>
      </w:r>
    </w:p>
    <w:p/>
    <w:p>
      <w:pPr/>
      <w:r>
        <w:rPr/>
        <w:t xml:space="preserve">روى عن عائشة قالت: السمر لثلاث لمتهجد بالقرآن من الليل أو مسافر أو لعروس.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