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</w:t>
      </w:r>
    </w:p>
    <w:p/>
    <w:p>
      <w:pPr/>
      <w:r>
        <w:rPr/>
        <w:t xml:space="preserve">روى عن أبي سعيد الخدري عن النبي صلى الله عليه وسلم: الدينار بالدينار. روى الليث بن سعد عن بكير بن عبد الله بن الأشج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2026-08-05T16:06:14+03:00</dcterms:created>
  <dcterms:modified xsi:type="dcterms:W3CDTF">2026-08-05T16:06:14+03:00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