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طلحة
</w:t>
      </w:r>
    </w:p>
    <w:p>
      <w:pPr/>
      <w:r>
        <w:rPr/>
        <w:t xml:space="preserve">أبو طلحة </w:t>
      </w:r>
    </w:p>
    <w:p/>
    <w:p>
      <w:pPr/>
      <w:r>
        <w:rPr/>
        <w:t xml:space="preserve">سمع ماهان سمع منه بن عيينة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2026-08-05T13:59:19+03:00</dcterms:created>
  <dcterms:modified xsi:type="dcterms:W3CDTF">2026-08-05T13:59:19+03:00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