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طلحة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طلحة
</w:t>
      </w:r>
    </w:p>
    <w:p>
      <w:pPr/>
      <w:r>
        <w:rPr/>
        <w:t xml:space="preserve">أبو طلحة </w:t>
      </w:r>
    </w:p>
    <w:p/>
    <w:p>
      <w:pPr/>
      <w:r>
        <w:rPr/>
        <w:t xml:space="preserve">سمع ماهان سمع منه بن عيينة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2026-09-16T08:31:52+03:00</dcterms:created>
  <dcterms:modified xsi:type="dcterms:W3CDTF">2026-09-16T08:31:52+03:00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