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الأنصاري
</w:t>
      </w:r>
    </w:p>
    <w:p>
      <w:pPr>
        <w:jc w:val="start"/>
        <w:bidi/>
      </w:pPr>
      <w:r>
        <w:rPr>
          <w:rFonts w:ascii="arial" w:hAnsi="arial" w:eastAsia="arial" w:cs="arial"/>
          <w:sz w:val="28"/>
          <w:szCs w:val="28"/>
          <w:b w:val="1"/>
          <w:bCs w:val="1"/>
          <w:rtl/>
        </w:rPr>
        <w:t xml:space="preserve">أبو صالح الأنصاري
</w:t>
      </w:r>
    </w:p>
    <w:p>
      <w:pPr/>
      <w:r>
        <w:rPr/>
        <w:t xml:space="preserve">أبو صالح الأنصاري </w:t>
      </w:r>
    </w:p>
    <w:p/>
    <w:p>
      <w:pPr/>
      <w:r>
        <w:rPr/>
        <w:t xml:space="preserve">قال: قدمت حمص أول ما فتحت روى صفوان بن عمرو عن مروان بن رؤبة عنه. نا عبد الرحمن قال سمعت أبي يقول ذلك. قال أبو محمد روى ابن المبارك عن بشار بن سعيد عن أبي صالح الحمصي عن النبي صلى الله عليه وسلم فيمن مات مرابطاً مرسل. قال أبو محمد فلا أدري أهو أبو صالح الأنصاري أو غيره.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2026-09-16T09:40:45+03:00</dcterms:created>
  <dcterms:modified xsi:type="dcterms:W3CDTF">2026-09-16T09:40:45+03:00</dcterms:modified>
</cp:coreProperties>
</file>

<file path=docProps/custom.xml><?xml version="1.0" encoding="utf-8"?>
<Properties xmlns="http://schemas.openxmlformats.org/officeDocument/2006/custom-properties" xmlns:vt="http://schemas.openxmlformats.org/officeDocument/2006/docPropsVTypes"/>
</file>