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
</w:t>
      </w:r>
    </w:p>
    <w:p>
      <w:pPr/>
      <w:r>
        <w:rPr/>
        <w:t xml:space="preserve">أبو شيخ </w:t>
      </w:r>
    </w:p>
    <w:p/>
    <w:p>
      <w:pPr/>
      <w:r>
        <w:rPr/>
        <w:t xml:space="preserve">روى عن شريح قوله روى عنه أبو يعفور العبدي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2026-09-16T09:34:15+03:00</dcterms:created>
  <dcterms:modified xsi:type="dcterms:W3CDTF">2026-09-16T09:34:15+03:00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