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شعيب
</w:t>
      </w:r>
    </w:p>
    <w:p>
      <w:pPr/>
      <w:r>
        <w:rPr/>
        <w:t xml:space="preserve">أبو شعيب </w:t>
      </w:r>
    </w:p>
    <w:p/>
    <w:p>
      <w:pPr/>
      <w:r>
        <w:rPr/>
        <w:t xml:space="preserve">سمع الحسن وقتادة ويونس روى عنه يزيد بن هارون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2026-09-16T09:35:37+03:00</dcterms:created>
  <dcterms:modified xsi:type="dcterms:W3CDTF">2026-09-16T09:35:37+03:00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