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سيف
</w:t>
      </w:r>
    </w:p>
    <w:p>
      <w:pPr/>
      <w:r>
        <w:rPr/>
        <w:t xml:space="preserve">أبو سيف </w:t>
      </w:r>
    </w:p>
    <w:p/>
    <w:p>
      <w:pPr/>
      <w:r>
        <w:rPr/>
        <w:t xml:space="preserve">روى عن الحسن قوله روى عنه يعقوب بن القعقاع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