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سيف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سيف
</w:t>
      </w:r>
    </w:p>
    <w:p>
      <w:pPr/>
      <w:r>
        <w:rPr/>
        <w:t xml:space="preserve">أبو سيف </w:t>
      </w:r>
    </w:p>
    <w:p/>
    <w:p>
      <w:pPr/>
      <w:r>
        <w:rPr/>
        <w:t xml:space="preserve">مولى عبد الرحمن بن سمرة القرشي روى عنه ثابت البناني قوله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2026-08-05T13:04:07+03:00</dcterms:created>
  <dcterms:modified xsi:type="dcterms:W3CDTF">2026-08-05T13:04:07+03:00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