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اللوذاني
</w:t>
      </w:r>
    </w:p>
    <w:p>
      <w:pPr>
        <w:jc w:val="start"/>
        <w:bidi/>
      </w:pPr>
      <w:r>
        <w:rPr>
          <w:rFonts w:ascii="arial" w:hAnsi="arial" w:eastAsia="arial" w:cs="arial"/>
          <w:sz w:val="28"/>
          <w:szCs w:val="28"/>
          <w:b w:val="1"/>
          <w:bCs w:val="1"/>
          <w:rtl/>
        </w:rPr>
        <w:t xml:space="preserve">أبو سلمة اللوذاني
</w:t>
      </w:r>
    </w:p>
    <w:p>
      <w:pPr/>
      <w:r>
        <w:rPr/>
        <w:t xml:space="preserve">أبو سلمة اللوذاني </w:t>
      </w:r>
    </w:p>
    <w:p/>
    <w:p>
      <w:pPr/>
      <w:r>
        <w:rPr/>
        <w:t xml:space="preserve">روى عن أنس أن النبي صلى الله عليه وسلم قال: ’’من أحدث أخاً في الله عز وجل رفعه الله عز وجل بها درجة في الجنة وما تواد رجلان في الله عز وجل إلا كان أفضلهما منزلة عند الله عز وجل أشدهما حباً لأخيه حتى يحدث أحدهما وأشرهما الذي يحدث. روى عنه عمرو بن قيس الملائي. قال أبو محمد روى محمد بن حميد عن الحكم بن بشير عن عمرو بن قيس الملائي عن أبي سلمة هذا الحديث قال أبو عبد الله لم يسمع أبو سلمة من أنس.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2026-09-16T10:45:16+03:00</dcterms:created>
  <dcterms:modified xsi:type="dcterms:W3CDTF">2026-09-16T10:45:16+03:00</dcterms:modified>
</cp:coreProperties>
</file>

<file path=docProps/custom.xml><?xml version="1.0" encoding="utf-8"?>
<Properties xmlns="http://schemas.openxmlformats.org/officeDocument/2006/custom-properties" xmlns:vt="http://schemas.openxmlformats.org/officeDocument/2006/docPropsVTypes"/>
</file>