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الحداني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الحداني
</w:t>
      </w:r>
    </w:p>
    <w:p>
      <w:pPr/>
      <w:r>
        <w:rPr/>
        <w:t xml:space="preserve">أبو سليمان الحداني </w:t>
      </w:r>
    </w:p>
    <w:p/>
    <w:p>
      <w:pPr/>
      <w:r>
        <w:rPr/>
        <w:t xml:space="preserve">روى عن أنس بن مالك روى عنه شعبة وربما قال شعبة: سليمان أو أبو سليمان.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2026-08-05T13:04:55+03:00</dcterms:created>
  <dcterms:modified xsi:type="dcterms:W3CDTF">2026-08-05T13:04:55+03:00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