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
</w:t>
      </w:r>
    </w:p>
    <w:p>
      <w:pPr/>
      <w:r>
        <w:rPr/>
        <w:t xml:space="preserve">أبو سليمان </w:t>
      </w:r>
    </w:p>
    <w:p/>
    <w:p>
      <w:pPr/>
      <w:r>
        <w:rPr/>
        <w:t xml:space="preserve">روى عن أبي هريرة عن النبي صلى الله عليه وسلم قال: الميت إذا وضع على سريره قال: قدموني.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2026-09-16T10:41:10+03:00</dcterms:created>
  <dcterms:modified xsi:type="dcterms:W3CDTF">2026-09-16T10:41:10+03:00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