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المديني
</w:t>
      </w:r>
    </w:p>
    <w:p>
      <w:pPr/>
      <w:r>
        <w:rPr/>
        <w:t xml:space="preserve">أبو سعيد المديني </w:t>
      </w:r>
    </w:p>
    <w:p/>
    <w:p>
      <w:pPr/>
      <w:r>
        <w:rPr/>
        <w:t xml:space="preserve">سمع ابن عمر روى عنه بشير بن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2026-08-05T21:22:27+03:00</dcterms:created>
  <dcterms:modified xsi:type="dcterms:W3CDTF">2026-08-05T21:22:27+03:00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