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
</w:t>
      </w:r>
    </w:p>
    <w:p>
      <w:pPr/>
      <w:r>
        <w:rPr/>
        <w:t xml:space="preserve">أبو سعيد </w:t>
      </w:r>
    </w:p>
    <w:p/>
    <w:p>
      <w:pPr/>
      <w:r>
        <w:rPr/>
        <w:t xml:space="preserve">مولى عبد الله بن عامر بن كريز سمع أبا هريرة روى عنه العلاء بن عبد الرحمن وداود بن قيس وأسامة بن 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2026-08-05T13:03:54+03:00</dcterms:created>
  <dcterms:modified xsi:type="dcterms:W3CDTF">2026-08-05T13:03:54+03:00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