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دخيلة
</w:t>
      </w:r>
    </w:p>
    <w:p>
      <w:pPr/>
      <w:r>
        <w:rPr/>
        <w:t xml:space="preserve">أبو دخيلة </w:t>
      </w:r>
    </w:p>
    <w:p/>
    <w:p>
      <w:pPr/>
      <w:r>
        <w:rPr/>
        <w:t xml:space="preserve">سمع ابن عمر روى عنه ابنه بن أبي دخيلة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2026-09-16T12:43:39+03:00</dcterms:created>
  <dcterms:modified xsi:type="dcterms:W3CDTF">2026-09-16T12:43:39+03:00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