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الخليل
</w:t>
      </w:r>
    </w:p>
    <w:p>
      <w:pPr/>
      <w:r>
        <w:rPr/>
        <w:t xml:space="preserve">أبو الخليل </w:t>
      </w:r>
    </w:p>
    <w:p/>
    <w:p>
      <w:pPr/>
      <w:r>
        <w:rPr/>
        <w:t xml:space="preserve">روى عن الشعبي روى عنه يحيى بن زكريا بن أبي زائدة ثنا عبد الرحمن قال سئل أبو زرعة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2026-08-05T17:00:56+03:00</dcterms:created>
  <dcterms:modified xsi:type="dcterms:W3CDTF">2026-08-05T17:00:56+03:00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