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
</w:t>
      </w:r>
    </w:p>
    <w:p>
      <w:pPr/>
      <w:r>
        <w:rPr/>
        <w:t xml:space="preserve">أبو الخليل </w:t>
      </w:r>
    </w:p>
    <w:p/>
    <w:p>
      <w:pPr/>
      <w:r>
        <w:rPr/>
        <w:t xml:space="preserve">روى عن الشعبي روى عنه يحيى بن زكريا بن أبي زائدة ثنا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2026-09-16T12:43:09+03:00</dcterms:created>
  <dcterms:modified xsi:type="dcterms:W3CDTF">2026-09-16T12:43:09+03:00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