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
</w:t>
      </w:r>
    </w:p>
    <w:p>
      <w:pPr/>
      <w:r>
        <w:rPr/>
        <w:t xml:space="preserve">أبو الخليل </w:t>
      </w:r>
    </w:p>
    <w:p/>
    <w:p>
      <w:pPr/>
      <w:r>
        <w:rPr/>
        <w:t xml:space="preserve">روى عن بن عباس روى عنه الأعمش وإسماعيل بن رجاء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2026-09-16T12:43:09+03:00</dcterms:created>
  <dcterms:modified xsi:type="dcterms:W3CDTF">2026-09-16T12:43:09+03:00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