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
</w:t>
      </w:r>
    </w:p>
    <w:p>
      <w:pPr/>
      <w:r>
        <w:rPr/>
        <w:t xml:space="preserve">أبو الخطاب </w:t>
      </w:r>
    </w:p>
    <w:p/>
    <w:p>
      <w:pPr/>
      <w:r>
        <w:rPr/>
        <w:t xml:space="preserve">روى أن عمر بن عبد العزيز قال روى عنه ابن المبارك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2026-09-16T12:43:38+03:00</dcterms:created>
  <dcterms:modified xsi:type="dcterms:W3CDTF">2026-09-16T12:43:38+03:00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