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حنين بن عبد الله بن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حنين بن عبد الله بن حنين
</w:t>
      </w:r>
    </w:p>
    <w:p>
      <w:pPr/>
      <w:r>
        <w:rPr/>
        <w:t xml:space="preserve">أبو حنين بن عبد الله بن حنين </w:t>
      </w:r>
    </w:p>
    <w:p/>
    <w:p>
      <w:pPr/>
      <w:r>
        <w:rPr/>
        <w:t xml:space="preserve">أخو إبراهيم بن عبد الله بن حنين روى عن بنت أخيه عن خاله بن الشاعر روى عنه عبد الله بن يوسف التنيسي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2026-09-16T12:47:31+03:00</dcterms:created>
  <dcterms:modified xsi:type="dcterms:W3CDTF">2026-09-16T12:47:31+03:00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