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الحكم
</w:t>
      </w:r>
    </w:p>
    <w:p>
      <w:pPr/>
      <w:r>
        <w:rPr/>
        <w:t xml:space="preserve">أبو الحكم </w:t>
      </w:r>
    </w:p>
    <w:p/>
    <w:p>
      <w:pPr/>
      <w:r>
        <w:rPr/>
        <w:t xml:space="preserve">روى عن البراء بن عازب عن النبي صلى الله عليه وسلم قال: أيما مسلمين التقيا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2026-08-05T13:04:31+03:00</dcterms:created>
  <dcterms:modified xsi:type="dcterms:W3CDTF">2026-08-05T13:04:31+03:00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