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اللحام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اللحام
</w:t>
      </w:r>
    </w:p>
    <w:p>
      <w:pPr/>
      <w:r>
        <w:rPr/>
        <w:t xml:space="preserve">أبو الحسن اللحام </w:t>
      </w:r>
    </w:p>
    <w:p/>
    <w:p>
      <w:pPr/>
      <w:r>
        <w:rPr/>
        <w:t xml:space="preserve">روى عن أبي قلابة روى عنه شعبة. نا عبد الرحمن قال سألت أبي عنه فقال: لا يسمى هو شيخ لشعبة.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2026-08-05T21:10:49+03:00</dcterms:created>
  <dcterms:modified xsi:type="dcterms:W3CDTF">2026-08-05T21:10:49+03:00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