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الجلو
</w:t>
      </w:r>
    </w:p>
    <w:p>
      <w:pPr/>
      <w:r>
        <w:rPr/>
        <w:t xml:space="preserve">أبو الجلو </w:t>
      </w:r>
    </w:p>
    <w:p/>
    <w:p>
      <w:pPr/>
      <w:r>
        <w:rPr/>
        <w:t xml:space="preserve">روى عن بن عمر روى وكيع عن سفيان عن يحيى بن هانئ بن عروة المرادي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