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ثور الحراني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ثور الحراني كوفي
</w:t>
      </w:r>
    </w:p>
    <w:p>
      <w:pPr/>
      <w:r>
        <w:rPr/>
        <w:t xml:space="preserve">أبو ثور الحراني كوفي </w:t>
      </w:r>
    </w:p>
    <w:p/>
    <w:p>
      <w:pPr/>
      <w:r>
        <w:rPr/>
        <w:t xml:space="preserve">ويقال الحداني والحداني أصح سمع أبا مسعود وحذيفة روى عنه أبو البختري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2026-08-05T18:05:04+03:00</dcterms:created>
  <dcterms:modified xsi:type="dcterms:W3CDTF">2026-08-05T18:05:04+03:00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