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ثور
</w:t>
      </w:r>
    </w:p>
    <w:p>
      <w:pPr/>
      <w:r>
        <w:rPr/>
        <w:t xml:space="preserve">أبو ثور </w:t>
      </w:r>
    </w:p>
    <w:p/>
    <w:p>
      <w:pPr/>
      <w:r>
        <w:rPr/>
        <w:t xml:space="preserve">روى في آذان بلال وروى عن أبي هريرة روى عنه الشعبي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2026-09-16T16:10:42+03:00</dcterms:created>
  <dcterms:modified xsi:type="dcterms:W3CDTF">2026-09-16T16:10:42+03:00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