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بصير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 الأعمى
</w:t>
      </w:r>
    </w:p>
    <w:p>
      <w:pPr/>
      <w:r>
        <w:rPr/>
        <w:t xml:space="preserve">أبو بصير الأعمى </w:t>
      </w:r>
    </w:p>
    <w:p/>
    <w:p>
      <w:pPr/>
      <w:r>
        <w:rPr/>
        <w:t xml:space="preserve">من عبد القيس روى عن أبي بن كعب روى عنه أبو إسحاق وابنه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2026-09-17T16:06:21+03:00</dcterms:created>
  <dcterms:modified xsi:type="dcterms:W3CDTF">2026-09-17T16:06:21+03:00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