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العدوي
</w:t>
      </w:r>
    </w:p>
    <w:p>
      <w:pPr/>
      <w:r>
        <w:rPr/>
        <w:t xml:space="preserve">أبو بكر العدوي </w:t>
      </w:r>
    </w:p>
    <w:p/>
    <w:p>
      <w:pPr/>
      <w:r>
        <w:rPr/>
        <w:t xml:space="preserve">سمع عائشة وحفصة روى عنه الجريري سمعت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2026-08-05T17:01:28+03:00</dcterms:created>
  <dcterms:modified xsi:type="dcterms:W3CDTF">2026-08-05T17:01:28+03:00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