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العدوي
</w:t>
      </w:r>
    </w:p>
    <w:p>
      <w:pPr/>
      <w:r>
        <w:rPr/>
        <w:t xml:space="preserve">أبو بكر العدوي </w:t>
      </w:r>
    </w:p>
    <w:p/>
    <w:p>
      <w:pPr/>
      <w:r>
        <w:rPr/>
        <w:t xml:space="preserve">سمع عائشة وحفصة روى عنه الجريري سمعت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2026-09-17T17:41:57+03:00</dcterms:created>
  <dcterms:modified xsi:type="dcterms:W3CDTF">2026-09-17T17:41:57+03:00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