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أويس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أويس
</w:t>
      </w:r>
    </w:p>
    <w:p>
      <w:pPr/>
      <w:r>
        <w:rPr/>
        <w:t xml:space="preserve">أبو أويس </w:t>
      </w:r>
    </w:p>
    <w:p/>
    <w:p>
      <w:pPr/>
      <w:r>
        <w:rPr/>
        <w:t xml:space="preserve">مولى أبي الأسود محمد بن عبد الرحمن بن نوفل روى عن روى عنه الأسود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2026-09-17T18:52:03+03:00</dcterms:created>
  <dcterms:modified xsi:type="dcterms:W3CDTF">2026-09-17T18:52:03+03:00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