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أرطاة
</w:t>
      </w:r>
    </w:p>
    <w:p>
      <w:pPr>
        <w:jc w:val="start"/>
        <w:bidi/>
      </w:pPr>
      <w:r>
        <w:rPr>
          <w:rFonts w:ascii="arial" w:hAnsi="arial" w:eastAsia="arial" w:cs="arial"/>
          <w:sz w:val="28"/>
          <w:szCs w:val="28"/>
          <w:b w:val="1"/>
          <w:bCs w:val="1"/>
          <w:rtl/>
        </w:rPr>
        <w:t xml:space="preserve">أبو أرطاة
</w:t>
      </w:r>
    </w:p>
    <w:p>
      <w:pPr/>
      <w:r>
        <w:rPr/>
        <w:t xml:space="preserve">أبو أرطاة </w:t>
      </w:r>
    </w:p>
    <w:p/>
    <w:p>
      <w:pPr/>
      <w:r>
        <w:rPr/>
        <w:t xml:space="preserve">روى عن علي روى إسماعيل بن سميع عن بكير الطويل عنه واختلف على إسماعيل بن سميع فروى مروان الفزاري عن إسماعيل بن سميع عن بكير الطويل عنه وروى أبو معاوية الضرير عن إسماعيل بن سميع عن مسلم البطين عنه. نا عبد الرحمن قال فسألت أبي عن ذلك فقال: مروان أحفظ.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2026-09-17T18:52:54+03:00</dcterms:created>
  <dcterms:modified xsi:type="dcterms:W3CDTF">2026-09-17T18:52:54+03:00</dcterms:modified>
</cp:coreProperties>
</file>

<file path=docProps/custom.xml><?xml version="1.0" encoding="utf-8"?>
<Properties xmlns="http://schemas.openxmlformats.org/officeDocument/2006/custom-properties" xmlns:vt="http://schemas.openxmlformats.org/officeDocument/2006/docPropsVTypes"/>
</file>