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 العطار
</w:t>
      </w:r>
    </w:p>
    <w:p>
      <w:pPr/>
      <w:r>
        <w:rPr/>
        <w:t xml:space="preserve">أبو الأشعث العطار </w:t>
      </w:r>
    </w:p>
    <w:p/>
    <w:p>
      <w:pPr/>
      <w:r>
        <w:rPr/>
        <w:t xml:space="preserve">روى عن حمزة بن عمرو روى عنه أشعث بن سوار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2026-08-05T19:13:00+03:00</dcterms:created>
  <dcterms:modified xsi:type="dcterms:W3CDTF">2026-08-05T19:13:00+03:00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