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قاص أهل فلسطين
</w:t>
      </w:r>
    </w:p>
    <w:p>
      <w:pPr>
        <w:jc w:val="start"/>
        <w:bidi/>
      </w:pPr>
      <w:r>
        <w:rPr>
          <w:rFonts w:ascii="arial" w:hAnsi="arial" w:eastAsia="arial" w:cs="arial"/>
          <w:sz w:val="28"/>
          <w:szCs w:val="28"/>
          <w:b w:val="1"/>
          <w:bCs w:val="1"/>
          <w:rtl/>
        </w:rPr>
        <w:t xml:space="preserve">قاص أهل فلسطين
</w:t>
      </w:r>
    </w:p>
    <w:p>
      <w:pPr/>
      <w:r>
        <w:rPr/>
        <w:t xml:space="preserve">قاص أهل فلسطين </w:t>
      </w:r>
    </w:p>
    <w:p/>
    <w:p>
      <w:pPr/>
      <w:r>
        <w:rPr/>
        <w:t xml:space="preserve">روى عن عبد الرحمن بن عوف روى عنه أبو سلمة بن عبد الرحمن قال قرئ على العباس بن محمد الدوري عن يحيى بن معين أنه سئل عن قاص أهل فلسطين الذي روى عن عبد الرحمن بن عوف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2026-08-05T17:01:57+03:00</dcterms:created>
  <dcterms:modified xsi:type="dcterms:W3CDTF">2026-08-05T17:01:57+03:00</dcterms:modified>
</cp:coreProperties>
</file>

<file path=docProps/custom.xml><?xml version="1.0" encoding="utf-8"?>
<Properties xmlns="http://schemas.openxmlformats.org/officeDocument/2006/custom-properties" xmlns:vt="http://schemas.openxmlformats.org/officeDocument/2006/docPropsVTypes"/>
</file>