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غيلان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غيلان
</w:t>
      </w:r>
    </w:p>
    <w:p>
      <w:pPr/>
      <w:r>
        <w:rPr/>
        <w:t xml:space="preserve">ابن غيلان </w:t>
      </w:r>
    </w:p>
    <w:p/>
    <w:p>
      <w:pPr/>
      <w:r>
        <w:rPr/>
        <w:t xml:space="preserve">روى عن عبد الله بن مسعود في الوضوء بالنبيذ روى عنه أبو سلام سألت أبا زرعة عن بن غيلان هذا فقال: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2026-09-17T20:02:12+03:00</dcterms:created>
  <dcterms:modified xsi:type="dcterms:W3CDTF">2026-09-17T20:02:12+03:00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