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حارثة
</w:t>
      </w:r>
    </w:p>
    <w:p>
      <w:pPr/>
      <w:r>
        <w:rPr/>
        <w:t xml:space="preserve">ابن حارثة </w:t>
      </w:r>
    </w:p>
    <w:p/>
    <w:p>
      <w:pPr/>
      <w:r>
        <w:rPr/>
        <w:t xml:space="preserve">روى عن النبي صلى الله عليه وسلم أنه قال: أن أخاكم النجاشي قد مات فقوموا فصلوا عليه رواه مصعب بن المقدام عن سفيان الثوري عن حمران بن أعين عن أبي الطفيل عن فلان بن حارثة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2026-08-05T13:03:46+03:00</dcterms:created>
  <dcterms:modified xsi:type="dcterms:W3CDTF">2026-08-05T13:03:46+03:00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