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يمان
</w:t>
      </w:r>
    </w:p>
    <w:p>
      <w:pPr/>
      <w:r>
        <w:rPr/>
        <w:t xml:space="preserve">يمان </w:t>
      </w:r>
    </w:p>
    <w:p/>
    <w:p>
      <w:pPr/>
      <w:r>
        <w:rPr/>
        <w:t xml:space="preserve">سمع أبا منيب الجرشي روى عنه يحيى بن حمزة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2026-08-05T17:01:11+03:00</dcterms:created>
  <dcterms:modified xsi:type="dcterms:W3CDTF">2026-08-05T17:01:11+03:00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