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يعيش بن محمد بن زيد 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يعيش بن محمد بن زيد مديني
</w:t>
      </w:r>
    </w:p>
    <w:p>
      <w:pPr/>
      <w:r>
        <w:rPr/>
        <w:t xml:space="preserve">يعيش بن محمد بن زيد مديني </w:t>
      </w:r>
    </w:p>
    <w:p/>
    <w:p>
      <w:pPr/>
      <w:r>
        <w:rPr/>
        <w:t xml:space="preserve">روى عن روى عنه سمعت أبي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2026-09-17T21:19:39+03:00</dcterms:created>
  <dcterms:modified xsi:type="dcterms:W3CDTF">2026-09-17T21:19:39+03:00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