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قيس
</w:t>
      </w:r>
    </w:p>
    <w:p>
      <w:pPr/>
      <w:r>
        <w:rPr/>
        <w:t xml:space="preserve">يونس بن قيس </w:t>
      </w:r>
    </w:p>
    <w:p/>
    <w:p>
      <w:pPr/>
      <w:r>
        <w:rPr/>
        <w:t xml:space="preserve">روى عن روى عنه نا عبد الرحمن قال ذكره أبي عن إسحاق بن منصور عن يحيى بن معين أنه قال: يونس بن قيس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