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عبد الرحمن
</w:t>
      </w:r>
    </w:p>
    <w:p>
      <w:pPr/>
      <w:r>
        <w:rPr/>
        <w:t xml:space="preserve">يونس بن عبد الرحمن </w:t>
      </w:r>
    </w:p>
    <w:p/>
    <w:p>
      <w:pPr/>
      <w:r>
        <w:rPr/>
        <w:t xml:space="preserve">روى عن أبي موسى الأشعري روى عنه عبيد الله بن أبي جعفر. نا عبد الرحمن قال سئل أبو زرعة عنه فقال: لا أعرفه إلا في هذا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2026-08-05T18:04:57+03:00</dcterms:created>
  <dcterms:modified xsi:type="dcterms:W3CDTF">2026-08-05T18:04:57+03:00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