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
</w:t>
      </w:r>
    </w:p>
    <w:p>
      <w:pPr/>
      <w:r>
        <w:rPr/>
        <w:t xml:space="preserve">يوسف بن يعقوب </w:t>
      </w:r>
    </w:p>
    <w:p/>
    <w:p>
      <w:pPr/>
      <w:r>
        <w:rPr/>
        <w:t xml:space="preserve">رجل من أهل مكة روى عن روى عنه حميد الطويل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